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B1FE61" w14:textId="77777777" w:rsidR="006F7A8F" w:rsidRDefault="006F7A8F" w:rsidP="006F7A8F">
      <w:pPr>
        <w:ind w:left="4248"/>
      </w:pPr>
      <w:r>
        <w:t>Miejscowość ………………………, data ………………………..</w:t>
      </w:r>
    </w:p>
    <w:p w14:paraId="4D789F43" w14:textId="77777777" w:rsidR="006F7A8F" w:rsidRDefault="006F7A8F" w:rsidP="006F7A8F">
      <w:pPr>
        <w:ind w:left="4248"/>
      </w:pPr>
    </w:p>
    <w:p w14:paraId="2782BDE2" w14:textId="77777777" w:rsidR="006F7A8F" w:rsidRDefault="006F7A8F" w:rsidP="006F7A8F">
      <w:pPr>
        <w:ind w:left="4248"/>
      </w:pPr>
    </w:p>
    <w:p w14:paraId="5DBB5A32" w14:textId="77777777" w:rsidR="006F7A8F" w:rsidRPr="00DF367E" w:rsidRDefault="006F7A8F" w:rsidP="006F7A8F">
      <w:pPr>
        <w:ind w:left="4248"/>
        <w:rPr>
          <w:b/>
          <w:bCs/>
        </w:rPr>
      </w:pPr>
      <w:r w:rsidRPr="00DF367E">
        <w:rPr>
          <w:b/>
          <w:bCs/>
        </w:rPr>
        <w:t>Do Sądu Okręgowego/Apelacyjnego</w:t>
      </w:r>
      <w:r w:rsidRPr="00DF367E">
        <w:rPr>
          <w:rStyle w:val="Odwoanieprzypisudolnego"/>
          <w:b/>
          <w:bCs/>
        </w:rPr>
        <w:footnoteReference w:id="1"/>
      </w:r>
    </w:p>
    <w:p w14:paraId="77801ADC" w14:textId="77777777" w:rsidR="006F7A8F" w:rsidRPr="00DF367E" w:rsidRDefault="006F7A8F" w:rsidP="006F7A8F">
      <w:pPr>
        <w:ind w:left="4248"/>
        <w:rPr>
          <w:b/>
          <w:bCs/>
        </w:rPr>
      </w:pPr>
      <w:r w:rsidRPr="00DF367E">
        <w:rPr>
          <w:b/>
          <w:bCs/>
        </w:rPr>
        <w:t>w …………………………………………………..</w:t>
      </w:r>
    </w:p>
    <w:p w14:paraId="08935CF1" w14:textId="77777777" w:rsidR="006F7A8F" w:rsidRDefault="006F7A8F" w:rsidP="006F7A8F">
      <w:pPr>
        <w:ind w:left="4248"/>
      </w:pPr>
      <w:r w:rsidRPr="00DF367E">
        <w:rPr>
          <w:b/>
          <w:bCs/>
        </w:rPr>
        <w:t>Wydział ……..</w:t>
      </w:r>
      <w:r w:rsidRPr="00DF367E">
        <w:rPr>
          <w:rStyle w:val="Odwoanieprzypisudolnego"/>
        </w:rPr>
        <w:footnoteReference w:id="2"/>
      </w:r>
      <w:r w:rsidRPr="00DF367E">
        <w:rPr>
          <w:b/>
          <w:bCs/>
        </w:rPr>
        <w:t xml:space="preserve"> </w:t>
      </w:r>
      <w:r w:rsidR="00FA3A41">
        <w:rPr>
          <w:b/>
          <w:bCs/>
        </w:rPr>
        <w:t>Cywilny</w:t>
      </w:r>
      <w:r w:rsidRPr="00DF367E">
        <w:rPr>
          <w:b/>
          <w:bCs/>
        </w:rPr>
        <w:t xml:space="preserve">  - Odwoławczy</w:t>
      </w:r>
      <w:r>
        <w:t xml:space="preserve"> </w:t>
      </w:r>
    </w:p>
    <w:p w14:paraId="18613623" w14:textId="77777777" w:rsidR="006F7A8F" w:rsidRDefault="006F7A8F" w:rsidP="006F7A8F">
      <w:pPr>
        <w:ind w:left="4248"/>
      </w:pPr>
      <w:r>
        <w:t>Za pośrednictwem Sądu Rejonowego/Okręgowego</w:t>
      </w:r>
      <w:r>
        <w:rPr>
          <w:rStyle w:val="Odwoanieprzypisudolnego"/>
        </w:rPr>
        <w:footnoteReference w:id="3"/>
      </w:r>
    </w:p>
    <w:p w14:paraId="6466931C" w14:textId="77777777" w:rsidR="006F7A8F" w:rsidRDefault="006F7A8F" w:rsidP="006F7A8F">
      <w:pPr>
        <w:ind w:left="4248"/>
      </w:pPr>
      <w:r>
        <w:t>w ………………………………………………….</w:t>
      </w:r>
    </w:p>
    <w:p w14:paraId="4E26946E" w14:textId="77777777" w:rsidR="006F7A8F" w:rsidRDefault="006F7A8F" w:rsidP="006F7A8F">
      <w:pPr>
        <w:ind w:left="4248"/>
      </w:pPr>
      <w:r>
        <w:t>Wydział …</w:t>
      </w:r>
      <w:r w:rsidR="002D266E">
        <w:t>……………………………………..</w:t>
      </w:r>
      <w:r>
        <w:rPr>
          <w:rStyle w:val="Odwoanieprzypisudolnego"/>
        </w:rPr>
        <w:footnoteReference w:id="4"/>
      </w:r>
      <w:r>
        <w:t xml:space="preserve">  </w:t>
      </w:r>
    </w:p>
    <w:p w14:paraId="39191215" w14:textId="77777777" w:rsidR="006F7A8F" w:rsidRDefault="006F7A8F" w:rsidP="006F7A8F"/>
    <w:p w14:paraId="11D78C78" w14:textId="77777777" w:rsidR="006F7A8F" w:rsidRDefault="006F7A8F" w:rsidP="006F7A8F">
      <w:r>
        <w:t>Do sygnatur</w:t>
      </w:r>
      <w:r w:rsidR="00431EC0">
        <w:t>a</w:t>
      </w:r>
      <w:r>
        <w:t xml:space="preserve"> akt: ………………………………………………..</w:t>
      </w:r>
      <w:r>
        <w:rPr>
          <w:rStyle w:val="Odwoanieprzypisudolnego"/>
        </w:rPr>
        <w:footnoteReference w:id="5"/>
      </w:r>
    </w:p>
    <w:p w14:paraId="15348D18" w14:textId="77777777" w:rsidR="006F7A8F" w:rsidRDefault="006F7A8F" w:rsidP="006F7A8F"/>
    <w:p w14:paraId="1C159FB9" w14:textId="77777777" w:rsidR="006F7A8F" w:rsidRDefault="006F7A8F" w:rsidP="006F7A8F">
      <w:r>
        <w:t xml:space="preserve">Oznaczenie strony: </w:t>
      </w:r>
      <w:r w:rsidR="00F7681B">
        <w:t xml:space="preserve">powód, pozwany, </w:t>
      </w:r>
      <w:r w:rsidR="00384FCA">
        <w:t>wnioskodawca. uczestnik</w:t>
      </w:r>
      <w:r w:rsidRPr="00E84714">
        <w:rPr>
          <w:rStyle w:val="Odwoanieprzypisudolnego"/>
        </w:rPr>
        <w:t xml:space="preserve"> </w:t>
      </w:r>
      <w:r>
        <w:rPr>
          <w:rStyle w:val="Odwoanieprzypisudolnego"/>
        </w:rPr>
        <w:footnoteReference w:id="6"/>
      </w:r>
      <w:r>
        <w:t xml:space="preserve">  </w:t>
      </w:r>
    </w:p>
    <w:p w14:paraId="049D330F" w14:textId="77777777" w:rsidR="006F7A8F" w:rsidRDefault="006F7A8F" w:rsidP="006F7A8F">
      <w:r>
        <w:t xml:space="preserve">Imię i nazwisko: ………………………………………………………………………… </w:t>
      </w:r>
    </w:p>
    <w:p w14:paraId="1DBC786E" w14:textId="77777777" w:rsidR="00753C76" w:rsidRDefault="00753C76" w:rsidP="00FB657E"/>
    <w:p w14:paraId="6264CD5B" w14:textId="77777777" w:rsidR="00753C76" w:rsidRPr="00DF78FD" w:rsidRDefault="002C5DE5" w:rsidP="00BD4EC9">
      <w:pPr>
        <w:jc w:val="center"/>
        <w:rPr>
          <w:b/>
          <w:bCs/>
        </w:rPr>
      </w:pPr>
      <w:r w:rsidRPr="00DF78FD">
        <w:rPr>
          <w:b/>
          <w:bCs/>
        </w:rPr>
        <w:t>APELACJA</w:t>
      </w:r>
      <w:r w:rsidR="001410BD">
        <w:rPr>
          <w:rStyle w:val="Odwoanieprzypisudolnego"/>
          <w:b/>
          <w:bCs/>
        </w:rPr>
        <w:footnoteReference w:id="7"/>
      </w:r>
      <w:r w:rsidR="0008663D" w:rsidRPr="00DF78FD">
        <w:rPr>
          <w:b/>
          <w:bCs/>
        </w:rPr>
        <w:t xml:space="preserve"> </w:t>
      </w:r>
    </w:p>
    <w:p w14:paraId="5026FB24" w14:textId="77777777" w:rsidR="00656B72" w:rsidRDefault="0008663D" w:rsidP="00FB657E">
      <w:r>
        <w:t>Zaskarżam wyrok</w:t>
      </w:r>
      <w:r w:rsidR="00586203">
        <w:t>/postanowienie</w:t>
      </w:r>
      <w:r>
        <w:t xml:space="preserve"> Sądu Rejonowego</w:t>
      </w:r>
      <w:r w:rsidR="007004F9">
        <w:t>/Okręgowego</w:t>
      </w:r>
      <w:r w:rsidR="009C6ABA">
        <w:rPr>
          <w:rStyle w:val="Odwoanieprzypisudolnego"/>
        </w:rPr>
        <w:footnoteReference w:id="8"/>
      </w:r>
      <w:r w:rsidR="00EC40BD">
        <w:t xml:space="preserve"> </w:t>
      </w:r>
      <w:r w:rsidR="007004F9">
        <w:t xml:space="preserve">z dnia </w:t>
      </w:r>
      <w:r>
        <w:t xml:space="preserve">……………………………………….……… </w:t>
      </w:r>
      <w:r w:rsidR="00656B72">
        <w:t xml:space="preserve">w całości. </w:t>
      </w:r>
    </w:p>
    <w:p w14:paraId="027D812E" w14:textId="77777777" w:rsidR="0040092F" w:rsidRDefault="00656B72" w:rsidP="000E1CF5">
      <w:pPr>
        <w:jc w:val="both"/>
      </w:pPr>
      <w:r>
        <w:t>Zaskarżonemu wyrok</w:t>
      </w:r>
      <w:r w:rsidR="00C41B0A">
        <w:t>owi</w:t>
      </w:r>
      <w:r>
        <w:t xml:space="preserve"> zarzucam naruszenie art. 6 Europejskiej Konwencji o Ochronie Praw Człowiek i Podstawowych Wolności, art. 45  Konstytucji Rzeczypospolitej Polskiej oraz art. </w:t>
      </w:r>
      <w:r w:rsidR="00C41B0A">
        <w:t>4</w:t>
      </w:r>
      <w:r w:rsidR="00F74743">
        <w:t>9</w:t>
      </w:r>
      <w:r w:rsidR="00C41B0A">
        <w:t xml:space="preserve"> kodeksu </w:t>
      </w:r>
      <w:r w:rsidR="00C41B0A">
        <w:lastRenderedPageBreak/>
        <w:t xml:space="preserve">postępowania </w:t>
      </w:r>
      <w:r w:rsidR="00F74743">
        <w:t>cywilnego</w:t>
      </w:r>
      <w:r w:rsidR="00C41B0A">
        <w:t xml:space="preserve"> poprzez </w:t>
      </w:r>
      <w:r w:rsidR="0040092F">
        <w:t>wydanie wyroku przez S</w:t>
      </w:r>
      <w:r w:rsidR="00C41B0A">
        <w:t>ąd</w:t>
      </w:r>
      <w:r w:rsidR="0040092F">
        <w:t xml:space="preserve">, który ze względu na sposób wyłonienia nie spełniał warunku niezależności i bezstronności. </w:t>
      </w:r>
    </w:p>
    <w:p w14:paraId="23D160CF" w14:textId="77777777" w:rsidR="0040092F" w:rsidRDefault="0040092F" w:rsidP="00FB657E">
      <w:r>
        <w:t>W oparciu o powyższe wnoszę o uchylenie wyroku i przekazanie sprawy do ponownego rozpoznania</w:t>
      </w:r>
      <w:r w:rsidR="00586203">
        <w:t xml:space="preserve"> </w:t>
      </w:r>
      <w:r>
        <w:t xml:space="preserve">.  </w:t>
      </w:r>
    </w:p>
    <w:p w14:paraId="327BA74A" w14:textId="77777777" w:rsidR="0040092F" w:rsidRDefault="0040092F" w:rsidP="00FB657E"/>
    <w:p w14:paraId="4CCD944E" w14:textId="77777777" w:rsidR="0040092F" w:rsidRPr="002C5DE5" w:rsidRDefault="0040092F" w:rsidP="002C5DE5">
      <w:pPr>
        <w:jc w:val="center"/>
        <w:rPr>
          <w:b/>
          <w:bCs/>
        </w:rPr>
      </w:pPr>
      <w:r w:rsidRPr="002C5DE5">
        <w:rPr>
          <w:b/>
          <w:bCs/>
        </w:rPr>
        <w:t>Uzasadnienie</w:t>
      </w:r>
    </w:p>
    <w:p w14:paraId="05BF46B0" w14:textId="77777777" w:rsidR="007B7F07" w:rsidRDefault="00470C53" w:rsidP="008F6BB0">
      <w:pPr>
        <w:jc w:val="both"/>
      </w:pPr>
      <w:r>
        <w:t xml:space="preserve">Zgodnie z utrwalonym orzecznictwem Europejskiego Trybunału Praw Człowieka wydanym na tle art. </w:t>
      </w:r>
      <w:r w:rsidR="009B3627">
        <w:t>6 K</w:t>
      </w:r>
      <w:r>
        <w:t xml:space="preserve">onwencji o Ochronie Praw Człowieka i Podstawowych Wolności sąd  bezstronny to taki, co do którego nie zachodzą żadne podstawy do jakiekolwiek spekulacji na temat wpływu sił politycznych lub innych na jego funkcjonowanie (wyrok z 12.01.2016 r. w sprawie </w:t>
      </w:r>
      <w:proofErr w:type="spellStart"/>
      <w:r>
        <w:t>Miracle</w:t>
      </w:r>
      <w:proofErr w:type="spellEnd"/>
      <w:r>
        <w:t xml:space="preserve"> Europe przeciwko Węgrom, § 58.). W </w:t>
      </w:r>
      <w:r w:rsidR="009E6A9D">
        <w:t>wydaniu zaskarżonego wyroku brał</w:t>
      </w:r>
      <w:r>
        <w:t xml:space="preserve"> </w:t>
      </w:r>
      <w:r w:rsidR="009E6A9D">
        <w:t xml:space="preserve">udział sędzia powołany </w:t>
      </w:r>
      <w:r w:rsidR="001212E6">
        <w:t>na stanowisko na wniosek K</w:t>
      </w:r>
      <w:r w:rsidR="009B3627">
        <w:t xml:space="preserve">rajowej Rady Sądownictwa </w:t>
      </w:r>
      <w:r w:rsidR="001212E6">
        <w:t xml:space="preserve">wyłonionej </w:t>
      </w:r>
      <w:r w:rsidR="009B3627">
        <w:t xml:space="preserve">po uprzednim skróceniu </w:t>
      </w:r>
      <w:r w:rsidR="001212E6">
        <w:t>w sposób niezgodny</w:t>
      </w:r>
      <w:r w:rsidR="00192F43">
        <w:t xml:space="preserve"> </w:t>
      </w:r>
      <w:r w:rsidR="001212E6">
        <w:t>z</w:t>
      </w:r>
      <w:r w:rsidR="008F6BB0">
        <w:t> </w:t>
      </w:r>
      <w:r w:rsidR="001212E6">
        <w:t xml:space="preserve">Konstytucją Rzeczypospolitej </w:t>
      </w:r>
      <w:r w:rsidR="009B3627">
        <w:t>P</w:t>
      </w:r>
      <w:r w:rsidR="001212E6">
        <w:t>olskiej</w:t>
      </w:r>
      <w:r w:rsidR="009B3627">
        <w:t xml:space="preserve"> </w:t>
      </w:r>
      <w:r w:rsidR="00440EFD">
        <w:t xml:space="preserve">kadencji </w:t>
      </w:r>
      <w:r w:rsidR="009B3627">
        <w:t>legalnie działającej Rady</w:t>
      </w:r>
      <w:r w:rsidR="001212E6">
        <w:t xml:space="preserve">. </w:t>
      </w:r>
      <w:r w:rsidR="0071144D">
        <w:t>Z</w:t>
      </w:r>
      <w:r w:rsidR="009E6A9D">
        <w:t>godnie z</w:t>
      </w:r>
      <w:r w:rsidR="009544FA">
        <w:t xml:space="preserve"> </w:t>
      </w:r>
      <w:r w:rsidR="009E6A9D">
        <w:t>uzasadnieniem wyroku Trybunału Sprawiedliwości Unii Europejskiej (Wielkiej Izby) z dnia 19 listopada 2019 roku (nr C 585/18, C</w:t>
      </w:r>
      <w:r w:rsidR="00673BB7">
        <w:t xml:space="preserve"> </w:t>
      </w:r>
      <w:r w:rsidR="009E6A9D">
        <w:t>624/18, C 625/18) oraz uchwałą pełnego składu Sądu Najwyższego z dnia 23 stycznia 2020 r. (​</w:t>
      </w:r>
      <w:r w:rsidR="00715254" w:rsidRPr="00715254">
        <w:t>BSA I-4110-1/20</w:t>
      </w:r>
      <w:r w:rsidR="009E6A9D">
        <w:t xml:space="preserve">) </w:t>
      </w:r>
      <w:r w:rsidR="0071144D">
        <w:t xml:space="preserve">stan ten </w:t>
      </w:r>
      <w:r w:rsidR="003C76A0">
        <w:t>stworzył podstawy do wątpliwości co do wpływu sił politycznych na powołanie sędziego</w:t>
      </w:r>
      <w:r w:rsidR="007B7F07">
        <w:t>. W</w:t>
      </w:r>
      <w:r w:rsidR="003C76A0">
        <w:t xml:space="preserve"> konsekwencji </w:t>
      </w:r>
      <w:r w:rsidR="0071144D">
        <w:t>skutkuje</w:t>
      </w:r>
      <w:r w:rsidR="007B7F07">
        <w:t xml:space="preserve"> on</w:t>
      </w:r>
      <w:r w:rsidR="0071144D">
        <w:t xml:space="preserve"> naruszeniem gwarancji bezstronności i </w:t>
      </w:r>
      <w:r w:rsidR="009E6A9D">
        <w:t xml:space="preserve">niezależności </w:t>
      </w:r>
      <w:r w:rsidR="00B457BE">
        <w:t>w</w:t>
      </w:r>
      <w:r w:rsidR="009E6A9D">
        <w:t xml:space="preserve">yłonionego </w:t>
      </w:r>
      <w:r w:rsidR="00B457BE">
        <w:t xml:space="preserve">z udziałem </w:t>
      </w:r>
      <w:r w:rsidR="007B7F07">
        <w:t xml:space="preserve">takiego sędziego </w:t>
      </w:r>
      <w:r w:rsidR="00B457BE">
        <w:t>s</w:t>
      </w:r>
      <w:r w:rsidR="009E6A9D">
        <w:t>ądu</w:t>
      </w:r>
      <w:r w:rsidR="007B7F07">
        <w:t xml:space="preserve">. </w:t>
      </w:r>
    </w:p>
    <w:p w14:paraId="160772F4" w14:textId="77777777" w:rsidR="007B7F07" w:rsidRDefault="007B7F07" w:rsidP="00FB657E"/>
    <w:p w14:paraId="36D1CA24" w14:textId="77777777" w:rsidR="00FB657E" w:rsidRDefault="00470C53" w:rsidP="00DF78FD">
      <w:r>
        <w:t xml:space="preserve">Z tych względów wnoszę jak na wstępie. </w:t>
      </w:r>
    </w:p>
    <w:sectPr w:rsidR="00FB657E" w:rsidSect="009F75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54B9F3" w14:textId="77777777" w:rsidR="007F283C" w:rsidRDefault="007F283C" w:rsidP="00753C76">
      <w:pPr>
        <w:spacing w:after="0" w:line="240" w:lineRule="auto"/>
      </w:pPr>
      <w:r>
        <w:separator/>
      </w:r>
    </w:p>
  </w:endnote>
  <w:endnote w:type="continuationSeparator" w:id="0">
    <w:p w14:paraId="260364CC" w14:textId="77777777" w:rsidR="007F283C" w:rsidRDefault="007F283C" w:rsidP="00753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221F5D" w14:textId="77777777" w:rsidR="007F283C" w:rsidRDefault="007F283C" w:rsidP="00753C76">
      <w:pPr>
        <w:spacing w:after="0" w:line="240" w:lineRule="auto"/>
      </w:pPr>
      <w:r>
        <w:separator/>
      </w:r>
    </w:p>
  </w:footnote>
  <w:footnote w:type="continuationSeparator" w:id="0">
    <w:p w14:paraId="411DD3E2" w14:textId="77777777" w:rsidR="007F283C" w:rsidRDefault="007F283C" w:rsidP="00753C76">
      <w:pPr>
        <w:spacing w:after="0" w:line="240" w:lineRule="auto"/>
      </w:pPr>
      <w:r>
        <w:continuationSeparator/>
      </w:r>
    </w:p>
  </w:footnote>
  <w:footnote w:id="1">
    <w:p w14:paraId="77679EF7" w14:textId="77777777" w:rsidR="006F7A8F" w:rsidRPr="00484722" w:rsidRDefault="006F7A8F" w:rsidP="006F7A8F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Niepotrzebne skreślić. Jeżeli w pierwszej instancji orzekał sąd rejonowy, </w:t>
      </w:r>
      <w:r w:rsidR="00D51975">
        <w:t>apelację</w:t>
      </w:r>
      <w:r>
        <w:t xml:space="preserve"> wnosi się do sądu okręgowego. Jeżeli sądem pierwszej instancji był sąd okręgowy, </w:t>
      </w:r>
      <w:r w:rsidR="00D51975">
        <w:t>apelację</w:t>
      </w:r>
      <w:r>
        <w:t xml:space="preserve"> wnosi się do sądu apelacyjnego.</w:t>
      </w:r>
    </w:p>
  </w:footnote>
  <w:footnote w:id="2">
    <w:p w14:paraId="5D4A5C72" w14:textId="77777777" w:rsidR="006F7A8F" w:rsidRDefault="006F7A8F" w:rsidP="006F7A8F">
      <w:pPr>
        <w:pStyle w:val="Tekstprzypisudolnego"/>
      </w:pPr>
      <w:r>
        <w:rPr>
          <w:rStyle w:val="Odwoanieprzypisudolnego"/>
        </w:rPr>
        <w:footnoteRef/>
      </w:r>
      <w:r>
        <w:t xml:space="preserve">  Podać numer wydziału oznaczony cyfrą rzymską (np. I, II, III itd.). Oznaczenie wydziałów danego sądu można znaleźć na jego stronie internetowej, np. dla Sądu Okręgowego w Krakowie: </w:t>
      </w:r>
      <w:hyperlink r:id="rId1" w:history="1">
        <w:r w:rsidR="0077657D">
          <w:rPr>
            <w:rStyle w:val="Hipercze"/>
          </w:rPr>
          <w:t>http://www.krakow.so.gov.pl/ii-wydzial-cywilny-odwolawczy,m,mg,2,320</w:t>
        </w:r>
      </w:hyperlink>
      <w:r>
        <w:t>.</w:t>
      </w:r>
    </w:p>
  </w:footnote>
  <w:footnote w:id="3">
    <w:p w14:paraId="08C95EDA" w14:textId="77777777" w:rsidR="006F7A8F" w:rsidRDefault="006F7A8F" w:rsidP="006F7A8F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Niepotrzebne skreślić. </w:t>
      </w:r>
      <w:r w:rsidR="009C1A0C">
        <w:t>Apelację</w:t>
      </w:r>
      <w:r>
        <w:t xml:space="preserve"> wnosi się za pośrednictwem sądu, który wydał zaskarżan</w:t>
      </w:r>
      <w:r w:rsidR="009C1A0C">
        <w:t>y</w:t>
      </w:r>
      <w:r>
        <w:t xml:space="preserve"> </w:t>
      </w:r>
      <w:r w:rsidR="009C1A0C">
        <w:t>wyrok</w:t>
      </w:r>
      <w:r>
        <w:t>. Nazwę sądu można znaleźć w</w:t>
      </w:r>
      <w:r w:rsidR="009008BE">
        <w:t xml:space="preserve"> zaskarżanym</w:t>
      </w:r>
      <w:r>
        <w:t xml:space="preserve"> </w:t>
      </w:r>
      <w:r w:rsidR="003209E5">
        <w:t>wyroku</w:t>
      </w:r>
      <w:r>
        <w:t>.</w:t>
      </w:r>
    </w:p>
  </w:footnote>
  <w:footnote w:id="4">
    <w:p w14:paraId="30489814" w14:textId="77777777" w:rsidR="006F7A8F" w:rsidRDefault="006F7A8F" w:rsidP="006F7A8F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Podać numer oznaczony cyfrą rzymską (np. I, II, III itd.)</w:t>
      </w:r>
      <w:r w:rsidR="002D266E">
        <w:t xml:space="preserve"> i nazwę</w:t>
      </w:r>
      <w:r>
        <w:t xml:space="preserve"> </w:t>
      </w:r>
      <w:r w:rsidR="002D266E">
        <w:t>wydziału</w:t>
      </w:r>
      <w:r w:rsidR="00F7681B">
        <w:t>.</w:t>
      </w:r>
      <w:r w:rsidR="002D266E">
        <w:t xml:space="preserve"> </w:t>
      </w:r>
      <w:r>
        <w:t>Oznaczenie wydziału sądu można znaleźć w </w:t>
      </w:r>
      <w:r w:rsidR="00F9799F">
        <w:t xml:space="preserve">zaskarżanym </w:t>
      </w:r>
      <w:r w:rsidR="00933A2C">
        <w:t>wyroku</w:t>
      </w:r>
      <w:r>
        <w:t>.</w:t>
      </w:r>
    </w:p>
  </w:footnote>
  <w:footnote w:id="5">
    <w:p w14:paraId="6BFF0AA9" w14:textId="77777777" w:rsidR="006F7A8F" w:rsidRDefault="006F7A8F" w:rsidP="006F7A8F">
      <w:pPr>
        <w:pStyle w:val="Tekstprzypisudolnego"/>
      </w:pPr>
      <w:r>
        <w:rPr>
          <w:rStyle w:val="Odwoanieprzypisudolnego"/>
        </w:rPr>
        <w:footnoteRef/>
      </w:r>
      <w:r>
        <w:t> Sygnaturę akt można znaleźć na zaskarż</w:t>
      </w:r>
      <w:r w:rsidR="00F9799F">
        <w:t>a</w:t>
      </w:r>
      <w:r>
        <w:t xml:space="preserve">nym </w:t>
      </w:r>
      <w:r w:rsidR="00EA6065">
        <w:t>wyroku</w:t>
      </w:r>
      <w:r w:rsidR="00586203">
        <w:t xml:space="preserve"> (najczęściej w lewym górnym rogu)</w:t>
      </w:r>
      <w:r>
        <w:t>.</w:t>
      </w:r>
    </w:p>
  </w:footnote>
  <w:footnote w:id="6">
    <w:p w14:paraId="3248D59B" w14:textId="77777777" w:rsidR="006F7A8F" w:rsidRDefault="006F7A8F" w:rsidP="006F7A8F">
      <w:pPr>
        <w:pStyle w:val="Tekstprzypisudolnego"/>
      </w:pPr>
      <w:r>
        <w:rPr>
          <w:rStyle w:val="Odwoanieprzypisudolnego"/>
        </w:rPr>
        <w:footnoteRef/>
      </w:r>
      <w:r>
        <w:t> Niepotrzebne skreślić.</w:t>
      </w:r>
    </w:p>
  </w:footnote>
  <w:footnote w:id="7">
    <w:p w14:paraId="2F37577A" w14:textId="483F8D60" w:rsidR="001410BD" w:rsidRDefault="001410BD">
      <w:pPr>
        <w:pStyle w:val="Tekstprzypisudolnego"/>
      </w:pPr>
      <w:r>
        <w:rPr>
          <w:rStyle w:val="Odwoanieprzypisudolnego"/>
        </w:rPr>
        <w:footnoteRef/>
      </w:r>
      <w:r>
        <w:t> Apelację wnosi się od wyroku</w:t>
      </w:r>
      <w:r w:rsidR="00586203">
        <w:t xml:space="preserve"> lu</w:t>
      </w:r>
      <w:r w:rsidR="00BC0346">
        <w:t>b</w:t>
      </w:r>
      <w:bookmarkStart w:id="0" w:name="_GoBack"/>
      <w:bookmarkEnd w:id="0"/>
      <w:r w:rsidR="00586203">
        <w:t xml:space="preserve"> postanowienia kończącego sprawę</w:t>
      </w:r>
      <w:r w:rsidR="0068657F">
        <w:t xml:space="preserve">. W celu zaskarżenia postanowienia </w:t>
      </w:r>
      <w:r w:rsidR="00586203">
        <w:t>niekończącego spraw</w:t>
      </w:r>
      <w:r w:rsidR="00BC0346">
        <w:t>y</w:t>
      </w:r>
      <w:r w:rsidR="00586203">
        <w:t xml:space="preserve"> </w:t>
      </w:r>
      <w:r w:rsidR="0068657F">
        <w:t>należy wnieść zażalenie – zob. wzór zażalenia.</w:t>
      </w:r>
    </w:p>
  </w:footnote>
  <w:footnote w:id="8">
    <w:p w14:paraId="7923B7B0" w14:textId="77777777" w:rsidR="009C6ABA" w:rsidRDefault="009C6ABA">
      <w:pPr>
        <w:pStyle w:val="Tekstprzypisudolnego"/>
      </w:pPr>
      <w:r>
        <w:rPr>
          <w:rStyle w:val="Odwoanieprzypisudolnego"/>
        </w:rPr>
        <w:footnoteRef/>
      </w:r>
      <w:r w:rsidR="000025CF">
        <w:t> Niepotrzebne skreślić.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57E"/>
    <w:rsid w:val="000025CF"/>
    <w:rsid w:val="0008663D"/>
    <w:rsid w:val="000909E6"/>
    <w:rsid w:val="000E1CF5"/>
    <w:rsid w:val="001212E6"/>
    <w:rsid w:val="001410BD"/>
    <w:rsid w:val="00154A6A"/>
    <w:rsid w:val="00192F43"/>
    <w:rsid w:val="00226A16"/>
    <w:rsid w:val="00227B71"/>
    <w:rsid w:val="00274B01"/>
    <w:rsid w:val="002C5DE5"/>
    <w:rsid w:val="002D266E"/>
    <w:rsid w:val="003209E5"/>
    <w:rsid w:val="003637A9"/>
    <w:rsid w:val="00384FCA"/>
    <w:rsid w:val="003914ED"/>
    <w:rsid w:val="003C76A0"/>
    <w:rsid w:val="0040092F"/>
    <w:rsid w:val="00431EC0"/>
    <w:rsid w:val="00434983"/>
    <w:rsid w:val="00440EFD"/>
    <w:rsid w:val="00470C53"/>
    <w:rsid w:val="00484722"/>
    <w:rsid w:val="00495583"/>
    <w:rsid w:val="004B082F"/>
    <w:rsid w:val="004B5ABF"/>
    <w:rsid w:val="005601CC"/>
    <w:rsid w:val="00586203"/>
    <w:rsid w:val="00656B72"/>
    <w:rsid w:val="00673BB7"/>
    <w:rsid w:val="0068657F"/>
    <w:rsid w:val="006C64F7"/>
    <w:rsid w:val="006F7A8F"/>
    <w:rsid w:val="007004F9"/>
    <w:rsid w:val="0071144D"/>
    <w:rsid w:val="00715254"/>
    <w:rsid w:val="00753C76"/>
    <w:rsid w:val="0077657D"/>
    <w:rsid w:val="00790B8D"/>
    <w:rsid w:val="007B7F07"/>
    <w:rsid w:val="007F283C"/>
    <w:rsid w:val="008257F8"/>
    <w:rsid w:val="00887531"/>
    <w:rsid w:val="008B7E44"/>
    <w:rsid w:val="008F6BB0"/>
    <w:rsid w:val="009008BE"/>
    <w:rsid w:val="009274A4"/>
    <w:rsid w:val="00933A2C"/>
    <w:rsid w:val="009544FA"/>
    <w:rsid w:val="00977025"/>
    <w:rsid w:val="009B3627"/>
    <w:rsid w:val="009C1A0C"/>
    <w:rsid w:val="009C6ABA"/>
    <w:rsid w:val="009E6A9D"/>
    <w:rsid w:val="009F1ADE"/>
    <w:rsid w:val="009F757F"/>
    <w:rsid w:val="00A3103F"/>
    <w:rsid w:val="00A5646C"/>
    <w:rsid w:val="00B457BE"/>
    <w:rsid w:val="00BC0346"/>
    <w:rsid w:val="00BD4EC9"/>
    <w:rsid w:val="00C25F78"/>
    <w:rsid w:val="00C41B0A"/>
    <w:rsid w:val="00C87306"/>
    <w:rsid w:val="00C91DC5"/>
    <w:rsid w:val="00CA7F62"/>
    <w:rsid w:val="00D025B9"/>
    <w:rsid w:val="00D25D52"/>
    <w:rsid w:val="00D51975"/>
    <w:rsid w:val="00DF78FD"/>
    <w:rsid w:val="00EA6065"/>
    <w:rsid w:val="00EC40BD"/>
    <w:rsid w:val="00EF52FF"/>
    <w:rsid w:val="00F4347A"/>
    <w:rsid w:val="00F74743"/>
    <w:rsid w:val="00F7681B"/>
    <w:rsid w:val="00F9799F"/>
    <w:rsid w:val="00FA3A41"/>
    <w:rsid w:val="00FB6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2F679"/>
  <w15:docId w15:val="{BB432693-E785-40B8-B87F-226BD82E8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75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53C7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53C7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53C76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0092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0092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0092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F78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78FD"/>
  </w:style>
  <w:style w:type="paragraph" w:styleId="Stopka">
    <w:name w:val="footer"/>
    <w:basedOn w:val="Normalny"/>
    <w:link w:val="StopkaZnak"/>
    <w:uiPriority w:val="99"/>
    <w:unhideWhenUsed/>
    <w:rsid w:val="00DF78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78FD"/>
  </w:style>
  <w:style w:type="character" w:styleId="Hipercze">
    <w:name w:val="Hyperlink"/>
    <w:basedOn w:val="Domylnaczcionkaakapitu"/>
    <w:uiPriority w:val="99"/>
    <w:semiHidden/>
    <w:unhideWhenUsed/>
    <w:rsid w:val="006F7A8F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F4347A"/>
    <w:rPr>
      <w:color w:val="800080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862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8620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8620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862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8620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86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62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rakow.so.gov.pl/ii-wydzial-cywilny-odwolawczy,m,mg,2,32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4436D6D022634F96A664CD2DEEA16E" ma:contentTypeVersion="11" ma:contentTypeDescription="Utwórz nowy dokument." ma:contentTypeScope="" ma:versionID="7f77fa9d124267c0794e8a4c03d93660">
  <xsd:schema xmlns:xsd="http://www.w3.org/2001/XMLSchema" xmlns:xs="http://www.w3.org/2001/XMLSchema" xmlns:p="http://schemas.microsoft.com/office/2006/metadata/properties" xmlns:ns3="4eab0803-2cb7-43ad-b070-e87aac09cedc" xmlns:ns4="f9baea76-5c5a-434e-b94f-210d44f8f3ec" targetNamespace="http://schemas.microsoft.com/office/2006/metadata/properties" ma:root="true" ma:fieldsID="a6082d6d1a8de59542986477ed4e732d" ns3:_="" ns4:_="">
    <xsd:import namespace="4eab0803-2cb7-43ad-b070-e87aac09cedc"/>
    <xsd:import namespace="f9baea76-5c5a-434e-b94f-210d44f8f3e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ab0803-2cb7-43ad-b070-e87aac09ce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baea76-5c5a-434e-b94f-210d44f8f3e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B8AB23-89CC-4265-BFA0-A9E0A7A20D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ab0803-2cb7-43ad-b070-e87aac09cedc"/>
    <ds:schemaRef ds:uri="f9baea76-5c5a-434e-b94f-210d44f8f3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467604-496B-4DF4-8719-B5259851963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6A8A9EB-696D-47D2-AB46-1E405401D81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1765EC6-9F31-4209-B3F0-7F54D4652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297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Bartłomiej Swaczyna</cp:lastModifiedBy>
  <cp:revision>3</cp:revision>
  <dcterms:created xsi:type="dcterms:W3CDTF">2020-03-02T21:30:00Z</dcterms:created>
  <dcterms:modified xsi:type="dcterms:W3CDTF">2020-03-02T21:31:00Z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0x010100084436D6D022634F96A664CD2DEEA16E</vt:lpwstr>
  </property>
</Properties>
</file>